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3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äteträger mit Anbaugerä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räteträger mit Anbaugerä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